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BE455" w14:textId="77777777" w:rsidR="00B238F8" w:rsidRPr="00C30705" w:rsidRDefault="000A0992" w:rsidP="00C30705">
      <w:pPr>
        <w:numPr>
          <w:ilvl w:val="0"/>
          <w:numId w:val="2"/>
        </w:numPr>
        <w:spacing w:before="200" w:after="60"/>
        <w:ind w:left="0" w:right="43" w:hanging="284"/>
        <w:rPr>
          <w:rFonts w:ascii="Cambria" w:eastAsia="Cambria" w:hAnsi="Cambria" w:cs="Cambria"/>
          <w:b/>
          <w:szCs w:val="24"/>
        </w:rPr>
      </w:pPr>
      <w:bookmarkStart w:id="0" w:name="_GoBack"/>
      <w:bookmarkEnd w:id="0"/>
      <w:r w:rsidRPr="00C30705">
        <w:rPr>
          <w:rFonts w:ascii="Cambria" w:eastAsia="Cambria" w:hAnsi="Cambria" w:cs="Cambria"/>
          <w:b/>
          <w:szCs w:val="24"/>
        </w:rPr>
        <w:t>Plan d’accompagnement </w:t>
      </w:r>
    </w:p>
    <w:p w14:paraId="3AB366AC" w14:textId="05C3A447" w:rsidR="00B238F8" w:rsidRDefault="000A0992" w:rsidP="00C30705">
      <w:pPr>
        <w:numPr>
          <w:ilvl w:val="0"/>
          <w:numId w:val="5"/>
        </w:numPr>
        <w:spacing w:after="0"/>
        <w:ind w:right="43" w:hanging="284"/>
        <w:rPr>
          <w:rFonts w:ascii="Cambria" w:eastAsia="Cambria" w:hAnsi="Cambria" w:cs="Cambria"/>
          <w:szCs w:val="24"/>
        </w:rPr>
      </w:pPr>
      <w:r w:rsidRPr="00C30705">
        <w:rPr>
          <w:rFonts w:ascii="Cambria" w:eastAsia="Cambria" w:hAnsi="Cambria" w:cs="Cambria"/>
          <w:szCs w:val="24"/>
        </w:rPr>
        <w:t>Oriente le suivi familial annuel pour les intervenant.</w:t>
      </w:r>
      <w:proofErr w:type="gramStart"/>
      <w:r w:rsidRPr="00C30705">
        <w:rPr>
          <w:rFonts w:ascii="Cambria" w:eastAsia="Cambria" w:hAnsi="Cambria" w:cs="Cambria"/>
          <w:szCs w:val="24"/>
        </w:rPr>
        <w:t>e.s</w:t>
      </w:r>
      <w:proofErr w:type="gramEnd"/>
      <w:r w:rsidRPr="00C30705">
        <w:rPr>
          <w:rFonts w:ascii="Cambria" w:eastAsia="Cambria" w:hAnsi="Cambria" w:cs="Cambria"/>
          <w:szCs w:val="24"/>
        </w:rPr>
        <w:t>, les parents et les enfants</w:t>
      </w:r>
    </w:p>
    <w:p w14:paraId="3D81EE0B" w14:textId="0FDEFE10" w:rsidR="008B558B" w:rsidRPr="00C30705" w:rsidRDefault="008B558B" w:rsidP="00C30705">
      <w:pPr>
        <w:numPr>
          <w:ilvl w:val="0"/>
          <w:numId w:val="5"/>
        </w:numPr>
        <w:spacing w:after="0"/>
        <w:ind w:right="43" w:hanging="284"/>
        <w:rPr>
          <w:rFonts w:ascii="Cambria" w:eastAsia="Cambria" w:hAnsi="Cambria" w:cs="Cambria"/>
          <w:szCs w:val="24"/>
        </w:rPr>
      </w:pPr>
      <w:r>
        <w:rPr>
          <w:rFonts w:ascii="Cambria" w:eastAsia="Cambria" w:hAnsi="Cambria" w:cs="Cambria"/>
          <w:szCs w:val="24"/>
        </w:rPr>
        <w:t>Objectifs discutés avec le parent et le jeune</w:t>
      </w:r>
    </w:p>
    <w:p w14:paraId="0F76AD81" w14:textId="77777777" w:rsidR="00B238F8" w:rsidRPr="00C30705" w:rsidRDefault="000A0992" w:rsidP="00C30705">
      <w:pPr>
        <w:numPr>
          <w:ilvl w:val="0"/>
          <w:numId w:val="5"/>
        </w:numPr>
        <w:spacing w:after="60"/>
        <w:ind w:right="43" w:hanging="284"/>
        <w:rPr>
          <w:rFonts w:ascii="Cambria" w:eastAsia="Cambria" w:hAnsi="Cambria" w:cs="Cambria"/>
          <w:szCs w:val="24"/>
        </w:rPr>
      </w:pPr>
      <w:r w:rsidRPr="00C30705">
        <w:rPr>
          <w:rFonts w:ascii="Cambria" w:eastAsia="Cambria" w:hAnsi="Cambria" w:cs="Cambria"/>
          <w:szCs w:val="24"/>
        </w:rPr>
        <w:t>Établit des objectifs et des moyens qui sont discutés et entendus avec les parents et les enfants</w:t>
      </w:r>
    </w:p>
    <w:p w14:paraId="56EAD93F" w14:textId="77777777" w:rsidR="00B238F8" w:rsidRPr="00C30705" w:rsidRDefault="000A0992" w:rsidP="00C30705">
      <w:pPr>
        <w:ind w:right="43" w:hanging="284"/>
        <w:jc w:val="center"/>
        <w:rPr>
          <w:rFonts w:ascii="Cambria" w:eastAsia="Cambria" w:hAnsi="Cambria" w:cs="Cambria"/>
          <w:szCs w:val="24"/>
        </w:rPr>
      </w:pPr>
      <w:r w:rsidRPr="00C30705">
        <w:rPr>
          <w:rFonts w:ascii="Cambria" w:eastAsia="Cambria" w:hAnsi="Cambria" w:cs="Cambria"/>
          <w:b/>
          <w:szCs w:val="24"/>
        </w:rPr>
        <w:t>À faire après 3 ou 4 séances à domicile, habituellement au mois de novembre</w:t>
      </w:r>
    </w:p>
    <w:p w14:paraId="0A9D2640" w14:textId="77777777" w:rsidR="00B238F8" w:rsidRPr="00C30705" w:rsidRDefault="000A0992" w:rsidP="00C30705">
      <w:pPr>
        <w:numPr>
          <w:ilvl w:val="0"/>
          <w:numId w:val="2"/>
        </w:numPr>
        <w:spacing w:before="240" w:after="60"/>
        <w:ind w:left="0" w:right="43" w:hanging="284"/>
        <w:rPr>
          <w:rFonts w:ascii="Cambria" w:eastAsia="Cambria" w:hAnsi="Cambria" w:cs="Cambria"/>
          <w:b/>
          <w:szCs w:val="24"/>
        </w:rPr>
      </w:pPr>
      <w:r w:rsidRPr="00C30705">
        <w:rPr>
          <w:rFonts w:ascii="Cambria" w:eastAsia="Cambria" w:hAnsi="Cambria" w:cs="Cambria"/>
          <w:b/>
          <w:szCs w:val="24"/>
        </w:rPr>
        <w:t>Journal de bord</w:t>
      </w:r>
    </w:p>
    <w:p w14:paraId="49D108FE" w14:textId="77777777" w:rsidR="00B238F8" w:rsidRPr="00C30705" w:rsidRDefault="000A0992" w:rsidP="00C30705">
      <w:pPr>
        <w:numPr>
          <w:ilvl w:val="0"/>
          <w:numId w:val="6"/>
        </w:numPr>
        <w:spacing w:after="0"/>
        <w:ind w:right="43" w:hanging="284"/>
        <w:rPr>
          <w:rFonts w:ascii="Cambria" w:eastAsia="Cambria" w:hAnsi="Cambria" w:cs="Cambria"/>
          <w:szCs w:val="24"/>
        </w:rPr>
      </w:pPr>
      <w:r w:rsidRPr="00C30705">
        <w:rPr>
          <w:rFonts w:ascii="Cambria" w:eastAsia="Cambria" w:hAnsi="Cambria" w:cs="Cambria"/>
          <w:szCs w:val="24"/>
        </w:rPr>
        <w:t>Favorise un temps de recul et d’analyse par rapport au suivi familial</w:t>
      </w:r>
    </w:p>
    <w:p w14:paraId="7352C466" w14:textId="77777777" w:rsidR="00B238F8" w:rsidRPr="00C30705" w:rsidRDefault="000A0992" w:rsidP="00C30705">
      <w:pPr>
        <w:numPr>
          <w:ilvl w:val="0"/>
          <w:numId w:val="6"/>
        </w:numPr>
        <w:spacing w:after="0"/>
        <w:ind w:right="43" w:hanging="284"/>
        <w:rPr>
          <w:rFonts w:ascii="Cambria" w:eastAsia="Cambria" w:hAnsi="Cambria" w:cs="Cambria"/>
          <w:szCs w:val="24"/>
        </w:rPr>
      </w:pPr>
      <w:r w:rsidRPr="00C30705">
        <w:rPr>
          <w:rFonts w:ascii="Cambria" w:eastAsia="Cambria" w:hAnsi="Cambria" w:cs="Cambria"/>
          <w:szCs w:val="24"/>
        </w:rPr>
        <w:t>Permet aux coordonnatrices de faire le suivi de vos rencontres (rôle d’encadrement)</w:t>
      </w:r>
    </w:p>
    <w:p w14:paraId="49456BE0" w14:textId="77777777" w:rsidR="00B238F8" w:rsidRPr="00C30705" w:rsidRDefault="000A0992" w:rsidP="00C30705">
      <w:pPr>
        <w:numPr>
          <w:ilvl w:val="0"/>
          <w:numId w:val="6"/>
        </w:numPr>
        <w:spacing w:after="60"/>
        <w:ind w:right="43" w:hanging="284"/>
        <w:rPr>
          <w:rFonts w:ascii="Cambria" w:eastAsia="Cambria" w:hAnsi="Cambria" w:cs="Cambria"/>
          <w:szCs w:val="24"/>
        </w:rPr>
      </w:pPr>
      <w:r w:rsidRPr="00C30705">
        <w:rPr>
          <w:rFonts w:ascii="Cambria" w:eastAsia="Cambria" w:hAnsi="Cambria" w:cs="Cambria"/>
          <w:szCs w:val="24"/>
        </w:rPr>
        <w:t xml:space="preserve">Permet aux </w:t>
      </w:r>
      <w:proofErr w:type="spellStart"/>
      <w:r w:rsidRPr="00C30705">
        <w:rPr>
          <w:rFonts w:ascii="Cambria" w:eastAsia="Cambria" w:hAnsi="Cambria" w:cs="Cambria"/>
          <w:szCs w:val="24"/>
        </w:rPr>
        <w:t>superviseur.</w:t>
      </w:r>
      <w:proofErr w:type="gramStart"/>
      <w:r w:rsidRPr="00C30705">
        <w:rPr>
          <w:rFonts w:ascii="Cambria" w:eastAsia="Cambria" w:hAnsi="Cambria" w:cs="Cambria"/>
          <w:szCs w:val="24"/>
        </w:rPr>
        <w:t>e.s</w:t>
      </w:r>
      <w:proofErr w:type="spellEnd"/>
      <w:proofErr w:type="gramEnd"/>
      <w:r w:rsidRPr="00C30705">
        <w:rPr>
          <w:rFonts w:ascii="Cambria" w:eastAsia="Cambria" w:hAnsi="Cambria" w:cs="Cambria"/>
          <w:szCs w:val="24"/>
        </w:rPr>
        <w:t xml:space="preserve"> d’être </w:t>
      </w:r>
      <w:proofErr w:type="spellStart"/>
      <w:r w:rsidRPr="00C30705">
        <w:rPr>
          <w:rFonts w:ascii="Cambria" w:eastAsia="Cambria" w:hAnsi="Cambria" w:cs="Cambria"/>
          <w:szCs w:val="24"/>
        </w:rPr>
        <w:t>informé.e.s</w:t>
      </w:r>
      <w:proofErr w:type="spellEnd"/>
      <w:r w:rsidRPr="00C30705">
        <w:rPr>
          <w:rFonts w:ascii="Cambria" w:eastAsia="Cambria" w:hAnsi="Cambria" w:cs="Cambria"/>
          <w:szCs w:val="24"/>
        </w:rPr>
        <w:t xml:space="preserve"> de l’évolution de vos suivis (rôle clinique)</w:t>
      </w:r>
    </w:p>
    <w:p w14:paraId="07483CBB" w14:textId="77777777" w:rsidR="00C30705" w:rsidRPr="00C30705" w:rsidRDefault="000A0992" w:rsidP="00C30705">
      <w:pPr>
        <w:spacing w:after="0"/>
        <w:ind w:right="43" w:hanging="284"/>
        <w:jc w:val="center"/>
        <w:rPr>
          <w:rFonts w:ascii="Cambria" w:eastAsia="Cambria" w:hAnsi="Cambria" w:cs="Cambria"/>
          <w:b/>
          <w:szCs w:val="24"/>
        </w:rPr>
      </w:pPr>
      <w:r w:rsidRPr="00C30705">
        <w:rPr>
          <w:rFonts w:ascii="Cambria" w:eastAsia="Cambria" w:hAnsi="Cambria" w:cs="Cambria"/>
          <w:b/>
          <w:szCs w:val="24"/>
        </w:rPr>
        <w:t xml:space="preserve">À faire suite </w:t>
      </w:r>
      <w:r w:rsidR="001A25BD" w:rsidRPr="00C30705">
        <w:rPr>
          <w:rFonts w:ascii="Cambria" w:eastAsia="Cambria" w:hAnsi="Cambria" w:cs="Cambria"/>
          <w:b/>
          <w:szCs w:val="24"/>
        </w:rPr>
        <w:t xml:space="preserve">à la visite à domicile </w:t>
      </w:r>
    </w:p>
    <w:p w14:paraId="244EA4D2" w14:textId="599E6ECC" w:rsidR="008B558B" w:rsidRPr="008B558B" w:rsidRDefault="008B558B" w:rsidP="008B558B">
      <w:pPr>
        <w:spacing w:after="0"/>
        <w:ind w:right="43"/>
        <w:rPr>
          <w:rFonts w:ascii="Cambria" w:eastAsia="Cambria" w:hAnsi="Cambria" w:cs="Cambria"/>
          <w:i/>
          <w:sz w:val="18"/>
          <w:szCs w:val="18"/>
        </w:rPr>
      </w:pPr>
      <w:r w:rsidRPr="008B558B">
        <w:rPr>
          <w:rFonts w:ascii="Cambria" w:eastAsia="Cambria" w:hAnsi="Cambria" w:cs="Cambria"/>
          <w:i/>
          <w:sz w:val="18"/>
          <w:szCs w:val="18"/>
        </w:rPr>
        <w:t>Petite-enfance : 1 famille = 90 minutes = 60</w:t>
      </w:r>
      <w:r w:rsidRPr="008B558B">
        <w:rPr>
          <w:rFonts w:ascii="Cambria" w:eastAsia="Cambria" w:hAnsi="Cambria" w:cs="Cambria"/>
          <w:i/>
          <w:sz w:val="18"/>
          <w:szCs w:val="18"/>
        </w:rPr>
        <w:t xml:space="preserve"> min. d’intervention + </w:t>
      </w:r>
      <w:r w:rsidRPr="008B558B">
        <w:rPr>
          <w:rFonts w:ascii="Cambria" w:eastAsia="Cambria" w:hAnsi="Cambria" w:cs="Cambria"/>
          <w:i/>
          <w:sz w:val="18"/>
          <w:szCs w:val="18"/>
        </w:rPr>
        <w:t>30</w:t>
      </w:r>
      <w:r w:rsidRPr="008B558B">
        <w:rPr>
          <w:rFonts w:ascii="Cambria" w:eastAsia="Cambria" w:hAnsi="Cambria" w:cs="Cambria"/>
          <w:i/>
          <w:sz w:val="18"/>
          <w:szCs w:val="18"/>
        </w:rPr>
        <w:t xml:space="preserve"> min. pour planification et rédaction du journal de bord</w:t>
      </w:r>
    </w:p>
    <w:p w14:paraId="33916831" w14:textId="77777777" w:rsidR="008B558B" w:rsidRPr="008B558B" w:rsidRDefault="008B558B" w:rsidP="008B558B">
      <w:pPr>
        <w:spacing w:after="0"/>
        <w:ind w:right="43"/>
        <w:rPr>
          <w:rFonts w:ascii="Cambria" w:eastAsia="Cambria" w:hAnsi="Cambria" w:cs="Cambria"/>
          <w:i/>
          <w:sz w:val="18"/>
          <w:szCs w:val="18"/>
        </w:rPr>
      </w:pPr>
      <w:r w:rsidRPr="008B558B">
        <w:rPr>
          <w:rFonts w:ascii="Cambria" w:eastAsia="Cambria" w:hAnsi="Cambria" w:cs="Cambria"/>
          <w:i/>
          <w:sz w:val="18"/>
          <w:szCs w:val="18"/>
        </w:rPr>
        <w:t xml:space="preserve">Enfance : </w:t>
      </w:r>
      <w:r w:rsidR="00C30705" w:rsidRPr="008B558B">
        <w:rPr>
          <w:rFonts w:ascii="Cambria" w:eastAsia="Cambria" w:hAnsi="Cambria" w:cs="Cambria"/>
          <w:i/>
          <w:sz w:val="18"/>
          <w:szCs w:val="18"/>
        </w:rPr>
        <w:t>1 famille = 90 minutes = 75 min. d’intervention + 15 min. pour planification et rédaction du journal de bord</w:t>
      </w:r>
    </w:p>
    <w:p w14:paraId="794E88EE" w14:textId="66DBA1A2" w:rsidR="00B238F8" w:rsidRPr="008B558B" w:rsidRDefault="008B558B" w:rsidP="008B558B">
      <w:pPr>
        <w:spacing w:after="0"/>
        <w:ind w:right="43"/>
        <w:rPr>
          <w:rFonts w:ascii="Cambria" w:eastAsia="Cambria" w:hAnsi="Cambria" w:cs="Cambria"/>
          <w:sz w:val="18"/>
          <w:szCs w:val="18"/>
        </w:rPr>
      </w:pPr>
      <w:r w:rsidRPr="008B558B">
        <w:rPr>
          <w:rFonts w:ascii="Cambria" w:eastAsia="Cambria" w:hAnsi="Cambria" w:cs="Cambria"/>
          <w:i/>
          <w:sz w:val="18"/>
          <w:szCs w:val="18"/>
        </w:rPr>
        <w:t>Jeunesse</w:t>
      </w:r>
      <w:r w:rsidRPr="008B558B">
        <w:rPr>
          <w:rFonts w:ascii="Cambria" w:eastAsia="Cambria" w:hAnsi="Cambria" w:cs="Cambria"/>
          <w:i/>
          <w:sz w:val="18"/>
          <w:szCs w:val="18"/>
        </w:rPr>
        <w:t> : 1 famille = 90 minutes = 75 min. d’intervention + 15 min. pour planification et rédaction du journal de bord.</w:t>
      </w:r>
    </w:p>
    <w:p w14:paraId="54E7F8BD" w14:textId="77777777" w:rsidR="00B238F8" w:rsidRPr="00C30705" w:rsidRDefault="00C30705" w:rsidP="00C30705">
      <w:pPr>
        <w:numPr>
          <w:ilvl w:val="0"/>
          <w:numId w:val="2"/>
        </w:numPr>
        <w:spacing w:before="240" w:after="60"/>
        <w:ind w:left="0" w:right="43" w:hanging="284"/>
        <w:rPr>
          <w:rFonts w:ascii="Cambria" w:eastAsia="Cambria" w:hAnsi="Cambria" w:cs="Cambria"/>
          <w:b/>
          <w:szCs w:val="24"/>
        </w:rPr>
      </w:pPr>
      <w:r w:rsidRPr="00C30705">
        <w:rPr>
          <w:rFonts w:ascii="Cambria" w:eastAsia="Cambria" w:hAnsi="Cambria" w:cs="Cambria"/>
          <w:b/>
          <w:szCs w:val="24"/>
        </w:rPr>
        <w:t>Document préparatoire à la r</w:t>
      </w:r>
      <w:r w:rsidR="000A0992" w:rsidRPr="00C30705">
        <w:rPr>
          <w:rFonts w:ascii="Cambria" w:eastAsia="Cambria" w:hAnsi="Cambria" w:cs="Cambria"/>
          <w:b/>
          <w:szCs w:val="24"/>
        </w:rPr>
        <w:t xml:space="preserve">encontre de </w:t>
      </w:r>
      <w:r w:rsidRPr="00C30705">
        <w:rPr>
          <w:rFonts w:ascii="Cambria" w:eastAsia="Cambria" w:hAnsi="Cambria" w:cs="Cambria"/>
          <w:b/>
          <w:szCs w:val="24"/>
        </w:rPr>
        <w:t>supervision</w:t>
      </w:r>
    </w:p>
    <w:p w14:paraId="623E4240" w14:textId="77777777" w:rsidR="00C30705" w:rsidRPr="00C30705" w:rsidRDefault="00C30705" w:rsidP="00C30705">
      <w:pPr>
        <w:pStyle w:val="Paragraphedeliste"/>
        <w:numPr>
          <w:ilvl w:val="0"/>
          <w:numId w:val="7"/>
        </w:numPr>
        <w:spacing w:after="0"/>
        <w:ind w:right="43" w:hanging="284"/>
        <w:rPr>
          <w:rFonts w:ascii="Cambria" w:eastAsia="Cambria" w:hAnsi="Cambria" w:cs="Cambria"/>
          <w:szCs w:val="24"/>
        </w:rPr>
      </w:pPr>
      <w:bookmarkStart w:id="1" w:name="_gjdgxs" w:colFirst="0" w:colLast="0"/>
      <w:bookmarkEnd w:id="1"/>
      <w:r w:rsidRPr="00C30705">
        <w:rPr>
          <w:rFonts w:ascii="Cambria" w:eastAsia="Cambria" w:hAnsi="Cambria" w:cs="Cambria"/>
          <w:szCs w:val="24"/>
        </w:rPr>
        <w:t xml:space="preserve">Aide les </w:t>
      </w:r>
      <w:proofErr w:type="spellStart"/>
      <w:r w:rsidRPr="00C30705">
        <w:rPr>
          <w:rFonts w:ascii="Cambria" w:eastAsia="Cambria" w:hAnsi="Cambria" w:cs="Cambria"/>
          <w:szCs w:val="24"/>
        </w:rPr>
        <w:t>superviseur.</w:t>
      </w:r>
      <w:proofErr w:type="gramStart"/>
      <w:r w:rsidRPr="00C30705">
        <w:rPr>
          <w:rFonts w:ascii="Cambria" w:eastAsia="Cambria" w:hAnsi="Cambria" w:cs="Cambria"/>
          <w:szCs w:val="24"/>
        </w:rPr>
        <w:t>e.s</w:t>
      </w:r>
      <w:proofErr w:type="spellEnd"/>
      <w:proofErr w:type="gramEnd"/>
      <w:r w:rsidRPr="00C30705">
        <w:rPr>
          <w:rFonts w:ascii="Cambria" w:eastAsia="Cambria" w:hAnsi="Cambria" w:cs="Cambria"/>
          <w:szCs w:val="24"/>
        </w:rPr>
        <w:t xml:space="preserve"> à mieux cerner les enjeux communs aux intervenant.e.s</w:t>
      </w:r>
    </w:p>
    <w:p w14:paraId="0980780E" w14:textId="77777777" w:rsidR="00C30705" w:rsidRPr="00C30705" w:rsidRDefault="00C30705" w:rsidP="00C30705">
      <w:pPr>
        <w:pStyle w:val="Paragraphedeliste"/>
        <w:numPr>
          <w:ilvl w:val="0"/>
          <w:numId w:val="7"/>
        </w:numPr>
        <w:spacing w:after="0"/>
        <w:ind w:right="43" w:hanging="284"/>
        <w:rPr>
          <w:rFonts w:ascii="Cambria" w:eastAsia="Cambria" w:hAnsi="Cambria" w:cs="Cambria"/>
          <w:szCs w:val="24"/>
        </w:rPr>
      </w:pPr>
      <w:r>
        <w:rPr>
          <w:rFonts w:ascii="Cambria" w:eastAsia="Cambria" w:hAnsi="Cambria" w:cs="Cambria"/>
          <w:b/>
          <w:noProof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1C65FB" wp14:editId="12812807">
                <wp:simplePos x="0" y="0"/>
                <wp:positionH relativeFrom="column">
                  <wp:posOffset>3253740</wp:posOffset>
                </wp:positionH>
                <wp:positionV relativeFrom="paragraph">
                  <wp:posOffset>151116</wp:posOffset>
                </wp:positionV>
                <wp:extent cx="2969895" cy="1370965"/>
                <wp:effectExtent l="0" t="0" r="27305" b="2603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9895" cy="1370965"/>
                        </a:xfrm>
                        <a:prstGeom prst="rect">
                          <a:avLst/>
                        </a:prstGeom>
                        <a:ln w="952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FB644" w14:textId="77777777" w:rsidR="00C30705" w:rsidRPr="00C30705" w:rsidRDefault="00C30705" w:rsidP="00C30705">
                            <w:pPr>
                              <w:spacing w:after="0"/>
                              <w:ind w:right="43" w:firstLine="29"/>
                              <w:rPr>
                                <w:rFonts w:ascii="Cambria" w:eastAsia="Cambria" w:hAnsi="Cambria" w:cs="Cambria"/>
                                <w:b/>
                                <w:szCs w:val="24"/>
                              </w:rPr>
                            </w:pPr>
                            <w:r w:rsidRPr="00C30705">
                              <w:rPr>
                                <w:rFonts w:ascii="Cambria" w:eastAsia="Cambria" w:hAnsi="Cambria" w:cs="Cambria"/>
                                <w:b/>
                                <w:szCs w:val="24"/>
                              </w:rPr>
                              <w:t>À quoi sert la rencontre de supervision ?</w:t>
                            </w:r>
                          </w:p>
                          <w:p w14:paraId="1DA010CB" w14:textId="77777777" w:rsidR="00C30705" w:rsidRPr="00C30705" w:rsidRDefault="00C30705" w:rsidP="00C30705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313" w:right="43" w:hanging="284"/>
                              <w:rPr>
                                <w:rFonts w:ascii="Cambria" w:eastAsia="Cambria" w:hAnsi="Cambria" w:cs="Cambria"/>
                                <w:szCs w:val="24"/>
                              </w:rPr>
                            </w:pPr>
                            <w:r w:rsidRPr="00C30705">
                              <w:rPr>
                                <w:rFonts w:ascii="Cambria" w:eastAsia="Cambria" w:hAnsi="Cambria" w:cs="Cambria"/>
                                <w:szCs w:val="24"/>
                              </w:rPr>
                              <w:t xml:space="preserve">Vise le </w:t>
                            </w:r>
                            <w:proofErr w:type="spellStart"/>
                            <w:r w:rsidRPr="00C30705">
                              <w:rPr>
                                <w:rFonts w:ascii="Cambria" w:eastAsia="Cambria" w:hAnsi="Cambria" w:cs="Cambria"/>
                                <w:szCs w:val="24"/>
                              </w:rPr>
                              <w:t>codéveloppement</w:t>
                            </w:r>
                            <w:proofErr w:type="spellEnd"/>
                            <w:r w:rsidRPr="00C30705">
                              <w:rPr>
                                <w:rFonts w:ascii="Cambria" w:eastAsia="Cambria" w:hAnsi="Cambria" w:cs="Cambria"/>
                                <w:szCs w:val="24"/>
                              </w:rPr>
                              <w:t xml:space="preserve"> entre </w:t>
                            </w:r>
                            <w:proofErr w:type="spellStart"/>
                            <w:r w:rsidRPr="00C30705">
                              <w:rPr>
                                <w:rFonts w:ascii="Cambria" w:eastAsia="Cambria" w:hAnsi="Cambria" w:cs="Cambria"/>
                                <w:szCs w:val="24"/>
                              </w:rPr>
                              <w:t>intervenant.</w:t>
                            </w:r>
                            <w:proofErr w:type="gramStart"/>
                            <w:r w:rsidRPr="00C30705">
                              <w:rPr>
                                <w:rFonts w:ascii="Cambria" w:eastAsia="Cambria" w:hAnsi="Cambria" w:cs="Cambria"/>
                                <w:szCs w:val="24"/>
                              </w:rPr>
                              <w:t>e.s</w:t>
                            </w:r>
                            <w:proofErr w:type="spellEnd"/>
                            <w:proofErr w:type="gramEnd"/>
                          </w:p>
                          <w:p w14:paraId="20B0F72B" w14:textId="77777777" w:rsidR="00C30705" w:rsidRPr="00C30705" w:rsidRDefault="00C30705" w:rsidP="00C30705">
                            <w:pPr>
                              <w:numPr>
                                <w:ilvl w:val="0"/>
                                <w:numId w:val="8"/>
                              </w:numPr>
                              <w:spacing w:after="0"/>
                              <w:ind w:left="313" w:right="43" w:hanging="284"/>
                              <w:rPr>
                                <w:rFonts w:ascii="Cambria" w:eastAsia="Cambria" w:hAnsi="Cambria" w:cs="Cambria"/>
                                <w:szCs w:val="24"/>
                              </w:rPr>
                            </w:pPr>
                            <w:r w:rsidRPr="00C30705">
                              <w:rPr>
                                <w:rFonts w:ascii="Cambria" w:eastAsia="Cambria" w:hAnsi="Cambria" w:cs="Cambria"/>
                                <w:szCs w:val="24"/>
                              </w:rPr>
                              <w:t>Favorise la mise en place de pistes de solutions par rapport au suivi des familles</w:t>
                            </w:r>
                          </w:p>
                          <w:p w14:paraId="4006E1AC" w14:textId="77777777" w:rsidR="00C30705" w:rsidRPr="00C30705" w:rsidRDefault="00C30705" w:rsidP="00C30705">
                            <w:pPr>
                              <w:numPr>
                                <w:ilvl w:val="0"/>
                                <w:numId w:val="8"/>
                              </w:numPr>
                              <w:ind w:left="313" w:right="43" w:hanging="284"/>
                              <w:rPr>
                                <w:rFonts w:ascii="Cambria" w:eastAsia="Cambria" w:hAnsi="Cambria" w:cs="Cambria"/>
                                <w:szCs w:val="24"/>
                              </w:rPr>
                            </w:pPr>
                            <w:r w:rsidRPr="00C30705">
                              <w:rPr>
                                <w:rFonts w:ascii="Cambria" w:eastAsia="Cambria" w:hAnsi="Cambria" w:cs="Cambria"/>
                                <w:szCs w:val="24"/>
                              </w:rPr>
                              <w:t>Assure que le suivi soit conforme aux rôles et mandats des intervenant.e.s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E1C65FB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256.2pt;margin-top:11.9pt;width:233.85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" fillcolor="white [3201]" strokecolor="black [3200]">
                <v:stroke dashstyle="1 1"/>
                <v:textbox>
                  <w:txbxContent>
                    <w:p w14:paraId="2A1FB644" w14:textId="77777777" w:rsidR="00C30705" w:rsidRPr="00C30705" w:rsidRDefault="00C30705" w:rsidP="00C30705">
                      <w:pPr>
                        <w:spacing w:after="0"/>
                        <w:ind w:right="43" w:firstLine="29"/>
                        <w:rPr>
                          <w:rFonts w:ascii="Cambria" w:eastAsia="Cambria" w:hAnsi="Cambria" w:cs="Cambria"/>
                          <w:b/>
                          <w:szCs w:val="24"/>
                        </w:rPr>
                      </w:pPr>
                      <w:r w:rsidRPr="00C30705">
                        <w:rPr>
                          <w:rFonts w:ascii="Cambria" w:eastAsia="Cambria" w:hAnsi="Cambria" w:cs="Cambria"/>
                          <w:b/>
                          <w:szCs w:val="24"/>
                        </w:rPr>
                        <w:t>À quoi sert la rencontre de supervision ?</w:t>
                      </w:r>
                    </w:p>
                    <w:p w14:paraId="1DA010CB" w14:textId="77777777" w:rsidR="00C30705" w:rsidRPr="00C30705" w:rsidRDefault="00C30705" w:rsidP="00C3070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/>
                        <w:ind w:left="313" w:right="43" w:hanging="284"/>
                        <w:rPr>
                          <w:rFonts w:ascii="Cambria" w:eastAsia="Cambria" w:hAnsi="Cambria" w:cs="Cambria"/>
                          <w:szCs w:val="24"/>
                        </w:rPr>
                      </w:pPr>
                      <w:r w:rsidRPr="00C30705">
                        <w:rPr>
                          <w:rFonts w:ascii="Cambria" w:eastAsia="Cambria" w:hAnsi="Cambria" w:cs="Cambria"/>
                          <w:szCs w:val="24"/>
                        </w:rPr>
                        <w:t xml:space="preserve">Vise le </w:t>
                      </w:r>
                      <w:proofErr w:type="spellStart"/>
                      <w:r w:rsidRPr="00C30705">
                        <w:rPr>
                          <w:rFonts w:ascii="Cambria" w:eastAsia="Cambria" w:hAnsi="Cambria" w:cs="Cambria"/>
                          <w:szCs w:val="24"/>
                        </w:rPr>
                        <w:t>codéveloppement</w:t>
                      </w:r>
                      <w:proofErr w:type="spellEnd"/>
                      <w:r w:rsidRPr="00C30705">
                        <w:rPr>
                          <w:rFonts w:ascii="Cambria" w:eastAsia="Cambria" w:hAnsi="Cambria" w:cs="Cambria"/>
                          <w:szCs w:val="24"/>
                        </w:rPr>
                        <w:t xml:space="preserve"> entre intervenant.</w:t>
                      </w:r>
                      <w:proofErr w:type="gramStart"/>
                      <w:r w:rsidRPr="00C30705">
                        <w:rPr>
                          <w:rFonts w:ascii="Cambria" w:eastAsia="Cambria" w:hAnsi="Cambria" w:cs="Cambria"/>
                          <w:szCs w:val="24"/>
                        </w:rPr>
                        <w:t>e.s</w:t>
                      </w:r>
                      <w:proofErr w:type="gramEnd"/>
                    </w:p>
                    <w:p w14:paraId="20B0F72B" w14:textId="77777777" w:rsidR="00C30705" w:rsidRPr="00C30705" w:rsidRDefault="00C30705" w:rsidP="00C30705">
                      <w:pPr>
                        <w:numPr>
                          <w:ilvl w:val="0"/>
                          <w:numId w:val="8"/>
                        </w:numPr>
                        <w:spacing w:after="0"/>
                        <w:ind w:left="313" w:right="43" w:hanging="284"/>
                        <w:rPr>
                          <w:rFonts w:ascii="Cambria" w:eastAsia="Cambria" w:hAnsi="Cambria" w:cs="Cambria"/>
                          <w:szCs w:val="24"/>
                        </w:rPr>
                      </w:pPr>
                      <w:r w:rsidRPr="00C30705">
                        <w:rPr>
                          <w:rFonts w:ascii="Cambria" w:eastAsia="Cambria" w:hAnsi="Cambria" w:cs="Cambria"/>
                          <w:szCs w:val="24"/>
                        </w:rPr>
                        <w:t>Favorise la mise en place de pistes de solutions par rapport au suivi des familles</w:t>
                      </w:r>
                    </w:p>
                    <w:p w14:paraId="4006E1AC" w14:textId="77777777" w:rsidR="00C30705" w:rsidRPr="00C30705" w:rsidRDefault="00C30705" w:rsidP="00C30705">
                      <w:pPr>
                        <w:numPr>
                          <w:ilvl w:val="0"/>
                          <w:numId w:val="8"/>
                        </w:numPr>
                        <w:ind w:left="313" w:right="43" w:hanging="284"/>
                        <w:rPr>
                          <w:rFonts w:ascii="Cambria" w:eastAsia="Cambria" w:hAnsi="Cambria" w:cs="Cambria"/>
                          <w:szCs w:val="24"/>
                        </w:rPr>
                      </w:pPr>
                      <w:r w:rsidRPr="00C30705">
                        <w:rPr>
                          <w:rFonts w:ascii="Cambria" w:eastAsia="Cambria" w:hAnsi="Cambria" w:cs="Cambria"/>
                          <w:szCs w:val="24"/>
                        </w:rPr>
                        <w:t>Assure que le suivi soit conforme aux rôles et mandats des intervenant.e.s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0705">
        <w:rPr>
          <w:rFonts w:ascii="Cambria" w:eastAsia="Cambria" w:hAnsi="Cambria" w:cs="Cambria"/>
          <w:szCs w:val="24"/>
        </w:rPr>
        <w:t>Permet une meilleure connaissance des familles accompagnées pour que la supervision réponde davantage à vos besoins</w:t>
      </w:r>
    </w:p>
    <w:p w14:paraId="208A6CA8" w14:textId="77777777" w:rsidR="00C30705" w:rsidRPr="00C30705" w:rsidRDefault="00C30705" w:rsidP="00C30705">
      <w:pPr>
        <w:pStyle w:val="Paragraphedeliste"/>
        <w:numPr>
          <w:ilvl w:val="0"/>
          <w:numId w:val="7"/>
        </w:numPr>
        <w:spacing w:after="60"/>
        <w:ind w:right="43" w:hanging="284"/>
        <w:rPr>
          <w:rFonts w:ascii="Cambria" w:eastAsia="Cambria" w:hAnsi="Cambria" w:cs="Cambria"/>
          <w:szCs w:val="24"/>
        </w:rPr>
      </w:pPr>
      <w:r w:rsidRPr="00C30705">
        <w:rPr>
          <w:rFonts w:ascii="Cambria" w:eastAsia="Cambria" w:hAnsi="Cambria" w:cs="Cambria"/>
          <w:szCs w:val="24"/>
        </w:rPr>
        <w:t>Favorise un temps de recul et d’analyse par rapport à votre intervention</w:t>
      </w:r>
    </w:p>
    <w:p w14:paraId="79772C04" w14:textId="44728DA8" w:rsidR="00C30705" w:rsidRPr="00C30705" w:rsidRDefault="00C30705" w:rsidP="00C30705">
      <w:pPr>
        <w:spacing w:after="240"/>
        <w:ind w:right="43" w:hanging="284"/>
        <w:jc w:val="center"/>
        <w:rPr>
          <w:rFonts w:ascii="Cambria" w:eastAsia="Cambria" w:hAnsi="Cambria" w:cs="Cambria"/>
          <w:b/>
          <w:szCs w:val="24"/>
        </w:rPr>
      </w:pPr>
      <w:r w:rsidRPr="00C30705">
        <w:rPr>
          <w:rFonts w:ascii="Cambria" w:eastAsia="Cambria" w:hAnsi="Cambria" w:cs="Cambria"/>
          <w:b/>
          <w:szCs w:val="24"/>
        </w:rPr>
        <w:t xml:space="preserve">À envoyer à ma coordonnatrice et à mon/ma </w:t>
      </w:r>
      <w:proofErr w:type="spellStart"/>
      <w:proofErr w:type="gramStart"/>
      <w:r w:rsidRPr="00C30705">
        <w:rPr>
          <w:rFonts w:ascii="Cambria" w:eastAsia="Cambria" w:hAnsi="Cambria" w:cs="Cambria"/>
          <w:b/>
          <w:szCs w:val="24"/>
        </w:rPr>
        <w:t>superviseur.e</w:t>
      </w:r>
      <w:proofErr w:type="spellEnd"/>
      <w:proofErr w:type="gramEnd"/>
      <w:r w:rsidRPr="00C30705">
        <w:rPr>
          <w:rFonts w:ascii="Cambria" w:eastAsia="Cambria" w:hAnsi="Cambria" w:cs="Cambria"/>
          <w:b/>
          <w:szCs w:val="24"/>
        </w:rPr>
        <w:t xml:space="preserve"> 3 jours ouvrables avant la supervision</w:t>
      </w:r>
      <w:r w:rsidR="008B558B">
        <w:rPr>
          <w:rFonts w:ascii="Cambria" w:eastAsia="Cambria" w:hAnsi="Cambria" w:cs="Cambria"/>
          <w:b/>
          <w:szCs w:val="24"/>
        </w:rPr>
        <w:t xml:space="preserve"> </w:t>
      </w:r>
      <w:r w:rsidR="008B558B" w:rsidRPr="008B558B">
        <w:rPr>
          <w:rFonts w:ascii="Cambria" w:eastAsia="Cambria" w:hAnsi="Cambria" w:cs="Cambria"/>
          <w:szCs w:val="24"/>
        </w:rPr>
        <w:t>(ou au moment convenu)</w:t>
      </w:r>
    </w:p>
    <w:p w14:paraId="6BE07E20" w14:textId="77777777" w:rsidR="00B238F8" w:rsidRPr="00C30705" w:rsidRDefault="000A0992" w:rsidP="00C30705">
      <w:pPr>
        <w:spacing w:after="0"/>
        <w:ind w:right="43" w:hanging="284"/>
        <w:rPr>
          <w:rFonts w:ascii="Cambria" w:eastAsia="Cambria" w:hAnsi="Cambria" w:cs="Cambria"/>
          <w:b/>
          <w:szCs w:val="24"/>
        </w:rPr>
      </w:pPr>
      <w:r w:rsidRPr="00C30705">
        <w:rPr>
          <w:rFonts w:ascii="Cambria" w:eastAsia="Cambria" w:hAnsi="Cambria" w:cs="Cambria"/>
          <w:b/>
          <w:szCs w:val="24"/>
        </w:rPr>
        <w:t>Calendrier des supervisions</w:t>
      </w:r>
    </w:p>
    <w:tbl>
      <w:tblPr>
        <w:tblStyle w:val="a"/>
        <w:tblW w:w="868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55"/>
        <w:gridCol w:w="2847"/>
        <w:gridCol w:w="2880"/>
      </w:tblGrid>
      <w:tr w:rsidR="00C30705" w:rsidRPr="00C30705" w14:paraId="469A3013" w14:textId="77777777" w:rsidTr="00B91D28">
        <w:trPr>
          <w:trHeight w:val="20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38864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5" w:right="43" w:hanging="11"/>
              <w:rPr>
                <w:rFonts w:ascii="Cambria" w:eastAsia="Cambria" w:hAnsi="Cambria" w:cs="Cambria"/>
                <w:szCs w:val="24"/>
              </w:rPr>
            </w:pPr>
            <w:r w:rsidRPr="00C30705">
              <w:rPr>
                <w:rFonts w:ascii="Cambria" w:eastAsia="Cambria" w:hAnsi="Cambria" w:cs="Cambria"/>
                <w:szCs w:val="24"/>
              </w:rPr>
              <w:t>Rencontre préparatoire</w:t>
            </w:r>
          </w:p>
        </w:tc>
        <w:tc>
          <w:tcPr>
            <w:tcW w:w="2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1410" w14:textId="79B12C29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6" w:right="43" w:hanging="12"/>
              <w:rPr>
                <w:rFonts w:ascii="Cambria" w:eastAsia="Cambria" w:hAnsi="Cambria" w:cs="Cambria"/>
                <w:szCs w:val="24"/>
              </w:rPr>
            </w:pPr>
          </w:p>
        </w:tc>
        <w:tc>
          <w:tcPr>
            <w:tcW w:w="28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251FA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right="43" w:hanging="284"/>
              <w:jc w:val="center"/>
              <w:rPr>
                <w:rFonts w:ascii="Cambria" w:eastAsia="Cambria" w:hAnsi="Cambria" w:cs="Cambria"/>
                <w:szCs w:val="24"/>
              </w:rPr>
            </w:pPr>
            <w:r w:rsidRPr="00C30705">
              <w:rPr>
                <w:rFonts w:ascii="Cambria" w:eastAsia="Cambria" w:hAnsi="Cambria" w:cs="Cambria"/>
                <w:szCs w:val="24"/>
              </w:rPr>
              <w:t xml:space="preserve">Coordonnées de ma/mon </w:t>
            </w:r>
            <w:proofErr w:type="spellStart"/>
            <w:proofErr w:type="gramStart"/>
            <w:r w:rsidRPr="00C30705">
              <w:rPr>
                <w:rFonts w:ascii="Cambria" w:eastAsia="Cambria" w:hAnsi="Cambria" w:cs="Cambria"/>
                <w:szCs w:val="24"/>
              </w:rPr>
              <w:t>superviseur.e</w:t>
            </w:r>
            <w:proofErr w:type="spellEnd"/>
            <w:proofErr w:type="gramEnd"/>
          </w:p>
          <w:p w14:paraId="282FA516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right="43" w:hanging="284"/>
              <w:jc w:val="center"/>
              <w:rPr>
                <w:rFonts w:ascii="Cambria" w:eastAsia="Cambria" w:hAnsi="Cambria" w:cs="Cambria"/>
                <w:szCs w:val="24"/>
              </w:rPr>
            </w:pPr>
          </w:p>
          <w:p w14:paraId="46DCF87D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right="43" w:hanging="284"/>
              <w:jc w:val="center"/>
              <w:rPr>
                <w:rFonts w:ascii="Cambria" w:eastAsia="Cambria" w:hAnsi="Cambria" w:cs="Cambria"/>
                <w:szCs w:val="24"/>
              </w:rPr>
            </w:pPr>
            <w:r w:rsidRPr="00C30705">
              <w:rPr>
                <w:rFonts w:ascii="Cambria" w:eastAsia="Cambria" w:hAnsi="Cambria" w:cs="Cambria"/>
                <w:szCs w:val="24"/>
              </w:rPr>
              <w:t>NOM</w:t>
            </w:r>
          </w:p>
          <w:p w14:paraId="2635A66F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right="43" w:hanging="284"/>
              <w:jc w:val="center"/>
              <w:rPr>
                <w:rFonts w:ascii="Cambria" w:eastAsia="Cambria" w:hAnsi="Cambria" w:cs="Cambria"/>
                <w:szCs w:val="24"/>
              </w:rPr>
            </w:pPr>
            <w:r w:rsidRPr="00C30705">
              <w:rPr>
                <w:rFonts w:ascii="Cambria" w:eastAsia="Cambria" w:hAnsi="Cambria" w:cs="Cambria"/>
                <w:szCs w:val="24"/>
              </w:rPr>
              <w:t>TEL</w:t>
            </w:r>
          </w:p>
          <w:p w14:paraId="733EADB0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8" w:right="43" w:hanging="284"/>
              <w:jc w:val="center"/>
              <w:rPr>
                <w:rFonts w:ascii="Cambria" w:eastAsia="Cambria" w:hAnsi="Cambria" w:cs="Cambria"/>
                <w:szCs w:val="24"/>
              </w:rPr>
            </w:pPr>
            <w:r w:rsidRPr="00C30705">
              <w:rPr>
                <w:rFonts w:ascii="Cambria" w:eastAsia="Cambria" w:hAnsi="Cambria" w:cs="Cambria"/>
                <w:szCs w:val="24"/>
              </w:rPr>
              <w:t>COURRIEL</w:t>
            </w:r>
          </w:p>
        </w:tc>
      </w:tr>
      <w:tr w:rsidR="00C30705" w:rsidRPr="00C30705" w14:paraId="4C4D45D8" w14:textId="77777777" w:rsidTr="00B91D28">
        <w:trPr>
          <w:trHeight w:val="20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1B8D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5" w:right="43" w:hanging="11"/>
              <w:rPr>
                <w:rFonts w:ascii="Cambria" w:eastAsia="Cambria" w:hAnsi="Cambria" w:cs="Cambria"/>
                <w:szCs w:val="24"/>
              </w:rPr>
            </w:pPr>
            <w:r w:rsidRPr="00C30705">
              <w:rPr>
                <w:rFonts w:ascii="Cambria" w:eastAsia="Cambria" w:hAnsi="Cambria" w:cs="Cambria"/>
                <w:szCs w:val="24"/>
              </w:rPr>
              <w:t>Supervision 1</w:t>
            </w:r>
          </w:p>
        </w:tc>
        <w:tc>
          <w:tcPr>
            <w:tcW w:w="2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4B11C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 w:hanging="284"/>
              <w:rPr>
                <w:rFonts w:ascii="Cambria" w:eastAsia="Cambria" w:hAnsi="Cambria" w:cs="Cambria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B648D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 w:hanging="284"/>
              <w:rPr>
                <w:rFonts w:ascii="Cambria" w:eastAsia="Cambria" w:hAnsi="Cambria" w:cs="Cambria"/>
                <w:szCs w:val="24"/>
              </w:rPr>
            </w:pPr>
          </w:p>
        </w:tc>
      </w:tr>
      <w:tr w:rsidR="00C30705" w:rsidRPr="00C30705" w14:paraId="40F9D060" w14:textId="77777777" w:rsidTr="00B91D28">
        <w:trPr>
          <w:trHeight w:val="20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D5A64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85" w:right="43" w:hanging="11"/>
              <w:rPr>
                <w:rFonts w:ascii="Cambria" w:eastAsia="Cambria" w:hAnsi="Cambria" w:cs="Cambria"/>
                <w:szCs w:val="24"/>
              </w:rPr>
            </w:pPr>
            <w:r w:rsidRPr="00C30705">
              <w:rPr>
                <w:rFonts w:ascii="Cambria" w:eastAsia="Cambria" w:hAnsi="Cambria" w:cs="Cambria"/>
                <w:szCs w:val="24"/>
              </w:rPr>
              <w:t>Supervision 2</w:t>
            </w:r>
          </w:p>
        </w:tc>
        <w:tc>
          <w:tcPr>
            <w:tcW w:w="2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18FE3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 w:hanging="284"/>
              <w:rPr>
                <w:rFonts w:ascii="Cambria" w:eastAsia="Cambria" w:hAnsi="Cambria" w:cs="Cambria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9BDFA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 w:hanging="284"/>
              <w:rPr>
                <w:rFonts w:ascii="Cambria" w:eastAsia="Cambria" w:hAnsi="Cambria" w:cs="Cambria"/>
                <w:szCs w:val="24"/>
              </w:rPr>
            </w:pPr>
          </w:p>
        </w:tc>
      </w:tr>
      <w:tr w:rsidR="00C30705" w:rsidRPr="00C30705" w14:paraId="5D4C945A" w14:textId="77777777" w:rsidTr="00B91D28">
        <w:trPr>
          <w:trHeight w:val="20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C153" w14:textId="77777777" w:rsidR="00B91D28" w:rsidRPr="00C30705" w:rsidRDefault="00B91D28" w:rsidP="00C30705">
            <w:pPr>
              <w:widowControl w:val="0"/>
              <w:spacing w:after="0" w:line="240" w:lineRule="auto"/>
              <w:ind w:left="185" w:right="43" w:hanging="11"/>
              <w:rPr>
                <w:rFonts w:ascii="Cambria" w:eastAsia="Cambria" w:hAnsi="Cambria" w:cs="Cambria"/>
                <w:szCs w:val="24"/>
              </w:rPr>
            </w:pPr>
            <w:r w:rsidRPr="00C30705">
              <w:rPr>
                <w:rFonts w:ascii="Cambria" w:eastAsia="Cambria" w:hAnsi="Cambria" w:cs="Cambria"/>
                <w:szCs w:val="24"/>
              </w:rPr>
              <w:t>Supervision 3</w:t>
            </w:r>
          </w:p>
        </w:tc>
        <w:tc>
          <w:tcPr>
            <w:tcW w:w="2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6DD0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 w:hanging="284"/>
              <w:rPr>
                <w:rFonts w:ascii="Cambria" w:eastAsia="Cambria" w:hAnsi="Cambria" w:cs="Cambria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5842C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 w:hanging="284"/>
              <w:rPr>
                <w:rFonts w:ascii="Cambria" w:eastAsia="Cambria" w:hAnsi="Cambria" w:cs="Cambria"/>
                <w:szCs w:val="24"/>
              </w:rPr>
            </w:pPr>
          </w:p>
        </w:tc>
      </w:tr>
      <w:tr w:rsidR="00C30705" w:rsidRPr="00C30705" w14:paraId="08B5C51C" w14:textId="77777777" w:rsidTr="00B91D28">
        <w:trPr>
          <w:trHeight w:val="20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43103" w14:textId="77777777" w:rsidR="00B91D28" w:rsidRPr="00C30705" w:rsidRDefault="00B91D28" w:rsidP="00C30705">
            <w:pPr>
              <w:widowControl w:val="0"/>
              <w:spacing w:after="0" w:line="240" w:lineRule="auto"/>
              <w:ind w:left="185" w:right="43" w:hanging="11"/>
              <w:rPr>
                <w:rFonts w:ascii="Cambria" w:eastAsia="Cambria" w:hAnsi="Cambria" w:cs="Cambria"/>
                <w:szCs w:val="24"/>
              </w:rPr>
            </w:pPr>
            <w:r w:rsidRPr="00C30705">
              <w:rPr>
                <w:rFonts w:ascii="Cambria" w:eastAsia="Cambria" w:hAnsi="Cambria" w:cs="Cambria"/>
                <w:szCs w:val="24"/>
              </w:rPr>
              <w:t>Supervision 4</w:t>
            </w:r>
          </w:p>
        </w:tc>
        <w:tc>
          <w:tcPr>
            <w:tcW w:w="2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24A6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 w:hanging="284"/>
              <w:rPr>
                <w:rFonts w:ascii="Cambria" w:eastAsia="Cambria" w:hAnsi="Cambria" w:cs="Cambria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F9EA4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 w:hanging="284"/>
              <w:rPr>
                <w:rFonts w:ascii="Cambria" w:eastAsia="Cambria" w:hAnsi="Cambria" w:cs="Cambria"/>
                <w:szCs w:val="24"/>
              </w:rPr>
            </w:pPr>
          </w:p>
        </w:tc>
      </w:tr>
      <w:tr w:rsidR="00C30705" w:rsidRPr="00C30705" w14:paraId="1DB546A7" w14:textId="77777777" w:rsidTr="00B91D28">
        <w:trPr>
          <w:trHeight w:val="20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7A3F" w14:textId="77777777" w:rsidR="00B91D28" w:rsidRPr="00C30705" w:rsidRDefault="00B91D28" w:rsidP="00C30705">
            <w:pPr>
              <w:widowControl w:val="0"/>
              <w:spacing w:after="0" w:line="240" w:lineRule="auto"/>
              <w:ind w:left="185" w:right="43" w:hanging="11"/>
              <w:rPr>
                <w:rFonts w:ascii="Cambria" w:eastAsia="Cambria" w:hAnsi="Cambria" w:cs="Cambria"/>
                <w:szCs w:val="24"/>
              </w:rPr>
            </w:pPr>
            <w:r w:rsidRPr="00C30705">
              <w:rPr>
                <w:rFonts w:ascii="Cambria" w:eastAsia="Cambria" w:hAnsi="Cambria" w:cs="Cambria"/>
                <w:szCs w:val="24"/>
              </w:rPr>
              <w:t>Supervision 5</w:t>
            </w:r>
          </w:p>
        </w:tc>
        <w:tc>
          <w:tcPr>
            <w:tcW w:w="2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989C4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 w:hanging="284"/>
              <w:rPr>
                <w:rFonts w:ascii="Cambria" w:eastAsia="Cambria" w:hAnsi="Cambria" w:cs="Cambria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71DF6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 w:hanging="284"/>
              <w:rPr>
                <w:rFonts w:ascii="Cambria" w:eastAsia="Cambria" w:hAnsi="Cambria" w:cs="Cambria"/>
                <w:szCs w:val="24"/>
              </w:rPr>
            </w:pPr>
          </w:p>
        </w:tc>
      </w:tr>
      <w:tr w:rsidR="00C30705" w:rsidRPr="00C30705" w14:paraId="214B66DA" w14:textId="77777777" w:rsidTr="00B91D28">
        <w:trPr>
          <w:trHeight w:val="20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437CE" w14:textId="77777777" w:rsidR="00B91D28" w:rsidRPr="00C30705" w:rsidRDefault="00B91D28" w:rsidP="00C30705">
            <w:pPr>
              <w:widowControl w:val="0"/>
              <w:spacing w:after="0" w:line="240" w:lineRule="auto"/>
              <w:ind w:left="185" w:right="43" w:hanging="11"/>
              <w:rPr>
                <w:rFonts w:ascii="Cambria" w:eastAsia="Cambria" w:hAnsi="Cambria" w:cs="Cambria"/>
                <w:szCs w:val="24"/>
              </w:rPr>
            </w:pPr>
            <w:r w:rsidRPr="00C30705">
              <w:rPr>
                <w:rFonts w:ascii="Cambria" w:eastAsia="Cambria" w:hAnsi="Cambria" w:cs="Cambria"/>
                <w:szCs w:val="24"/>
              </w:rPr>
              <w:t>Supervision 6</w:t>
            </w:r>
          </w:p>
        </w:tc>
        <w:tc>
          <w:tcPr>
            <w:tcW w:w="2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AA15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 w:hanging="284"/>
              <w:rPr>
                <w:rFonts w:ascii="Cambria" w:eastAsia="Cambria" w:hAnsi="Cambria" w:cs="Cambria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D614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 w:hanging="284"/>
              <w:rPr>
                <w:rFonts w:ascii="Cambria" w:eastAsia="Cambria" w:hAnsi="Cambria" w:cs="Cambria"/>
                <w:szCs w:val="24"/>
              </w:rPr>
            </w:pPr>
          </w:p>
        </w:tc>
      </w:tr>
      <w:tr w:rsidR="00C30705" w:rsidRPr="00C30705" w14:paraId="0518BF1D" w14:textId="77777777" w:rsidTr="00B91D28">
        <w:trPr>
          <w:trHeight w:val="20"/>
        </w:trPr>
        <w:tc>
          <w:tcPr>
            <w:tcW w:w="2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58BC4" w14:textId="77777777" w:rsidR="00B91D28" w:rsidRPr="00C30705" w:rsidRDefault="00B91D28" w:rsidP="00C30705">
            <w:pPr>
              <w:widowControl w:val="0"/>
              <w:spacing w:after="0" w:line="240" w:lineRule="auto"/>
              <w:ind w:left="185" w:right="43" w:hanging="11"/>
              <w:rPr>
                <w:rFonts w:ascii="Cambria" w:eastAsia="Cambria" w:hAnsi="Cambria" w:cs="Cambria"/>
                <w:szCs w:val="24"/>
              </w:rPr>
            </w:pPr>
            <w:r w:rsidRPr="00C30705">
              <w:rPr>
                <w:rFonts w:ascii="Cambria" w:eastAsia="Cambria" w:hAnsi="Cambria" w:cs="Cambria"/>
                <w:szCs w:val="24"/>
              </w:rPr>
              <w:t>Supervision 7</w:t>
            </w:r>
          </w:p>
        </w:tc>
        <w:tc>
          <w:tcPr>
            <w:tcW w:w="2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FBE7D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 w:hanging="284"/>
              <w:rPr>
                <w:rFonts w:ascii="Cambria" w:eastAsia="Cambria" w:hAnsi="Cambria" w:cs="Cambria"/>
                <w:szCs w:val="24"/>
              </w:rPr>
            </w:pPr>
          </w:p>
        </w:tc>
        <w:tc>
          <w:tcPr>
            <w:tcW w:w="28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B848D" w14:textId="77777777" w:rsidR="00B91D28" w:rsidRPr="00C30705" w:rsidRDefault="00B91D28" w:rsidP="00C307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3" w:hanging="284"/>
              <w:rPr>
                <w:rFonts w:ascii="Cambria" w:eastAsia="Cambria" w:hAnsi="Cambria" w:cs="Cambria"/>
                <w:szCs w:val="24"/>
              </w:rPr>
            </w:pPr>
          </w:p>
        </w:tc>
      </w:tr>
    </w:tbl>
    <w:p w14:paraId="21685D41" w14:textId="77777777" w:rsidR="00B238F8" w:rsidRPr="00C30705" w:rsidRDefault="00B238F8" w:rsidP="00C30705">
      <w:pPr>
        <w:ind w:right="43" w:hanging="284"/>
        <w:rPr>
          <w:rFonts w:ascii="Cambria" w:eastAsia="Cambria" w:hAnsi="Cambria" w:cs="Cambria"/>
          <w:sz w:val="21"/>
        </w:rPr>
      </w:pPr>
    </w:p>
    <w:p w14:paraId="3BCE566A" w14:textId="77777777" w:rsidR="00C30705" w:rsidRPr="00C30705" w:rsidRDefault="00C30705" w:rsidP="00C30705">
      <w:pPr>
        <w:ind w:right="43" w:hanging="284"/>
        <w:rPr>
          <w:rFonts w:ascii="Cambria" w:eastAsia="Cambria" w:hAnsi="Cambria" w:cs="Cambria"/>
          <w:sz w:val="21"/>
        </w:rPr>
      </w:pPr>
    </w:p>
    <w:sectPr w:rsidR="00C30705" w:rsidRPr="00C30705">
      <w:headerReference w:type="default" r:id="rId7"/>
      <w:footerReference w:type="default" r:id="rId8"/>
      <w:pgSz w:w="12240" w:h="15840"/>
      <w:pgMar w:top="1440" w:right="1183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18776" w14:textId="77777777" w:rsidR="003065BD" w:rsidRDefault="003065BD">
      <w:pPr>
        <w:spacing w:after="0" w:line="240" w:lineRule="auto"/>
      </w:pPr>
      <w:r>
        <w:separator/>
      </w:r>
    </w:p>
  </w:endnote>
  <w:endnote w:type="continuationSeparator" w:id="0">
    <w:p w14:paraId="41E9544A" w14:textId="77777777" w:rsidR="003065BD" w:rsidRDefault="00306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75D62" w14:textId="77777777" w:rsidR="00B238F8" w:rsidRPr="00C30705" w:rsidRDefault="000A0992">
    <w:pPr>
      <w:jc w:val="center"/>
      <w:rPr>
        <w:rFonts w:ascii="Cambria" w:eastAsia="Cambria" w:hAnsi="Cambria" w:cs="Cambria"/>
        <w:i/>
        <w:sz w:val="18"/>
        <w:szCs w:val="18"/>
      </w:rPr>
    </w:pPr>
    <w:r w:rsidRPr="00C30705">
      <w:rPr>
        <w:rFonts w:ascii="Cambria" w:eastAsia="Cambria" w:hAnsi="Cambria" w:cs="Cambria"/>
        <w:i/>
        <w:sz w:val="18"/>
        <w:szCs w:val="18"/>
      </w:rPr>
      <w:t>Je Passe Partout - septembre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94783C" w14:textId="77777777" w:rsidR="003065BD" w:rsidRDefault="003065BD">
      <w:pPr>
        <w:spacing w:after="0" w:line="240" w:lineRule="auto"/>
      </w:pPr>
      <w:r>
        <w:separator/>
      </w:r>
    </w:p>
  </w:footnote>
  <w:footnote w:type="continuationSeparator" w:id="0">
    <w:p w14:paraId="29790E44" w14:textId="77777777" w:rsidR="003065BD" w:rsidRDefault="00306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254F1" w14:textId="77777777" w:rsidR="00B238F8" w:rsidRDefault="00B91D28">
    <w:pPr>
      <w:spacing w:after="0"/>
      <w:rPr>
        <w:rFonts w:ascii="Cambria" w:eastAsia="Cambria" w:hAnsi="Cambria" w:cs="Cambria"/>
        <w:b/>
        <w:sz w:val="2"/>
        <w:szCs w:val="2"/>
      </w:rPr>
    </w:pPr>
    <w:r>
      <w:rPr>
        <w:noProof/>
        <w:lang w:val="en-US" w:eastAsia="en-US"/>
      </w:rPr>
      <w:drawing>
        <wp:anchor distT="114300" distB="114300" distL="114300" distR="114300" simplePos="0" relativeHeight="251658240" behindDoc="0" locked="0" layoutInCell="1" hidden="0" allowOverlap="1" wp14:anchorId="7FAD4A82" wp14:editId="36104B26">
          <wp:simplePos x="0" y="0"/>
          <wp:positionH relativeFrom="column">
            <wp:posOffset>5131041</wp:posOffset>
          </wp:positionH>
          <wp:positionV relativeFrom="paragraph">
            <wp:posOffset>-102760</wp:posOffset>
          </wp:positionV>
          <wp:extent cx="974090" cy="760095"/>
          <wp:effectExtent l="0" t="0" r="3810" b="1905"/>
          <wp:wrapNone/>
          <wp:docPr id="1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4090" cy="760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8495" w:type="dxa"/>
      <w:jc w:val="center"/>
      <w:tblInd w:w="0" w:type="dxa"/>
      <w:tblBorders>
        <w:top w:val="single" w:sz="8" w:space="0" w:color="FF9900"/>
        <w:left w:val="single" w:sz="8" w:space="0" w:color="FF9900"/>
        <w:bottom w:val="single" w:sz="8" w:space="0" w:color="FF9900"/>
        <w:right w:val="single" w:sz="8" w:space="0" w:color="FF9900"/>
        <w:insideH w:val="single" w:sz="8" w:space="0" w:color="FF9900"/>
        <w:insideV w:val="single" w:sz="8" w:space="0" w:color="FF9900"/>
      </w:tblBorders>
      <w:tblLayout w:type="fixed"/>
      <w:tblLook w:val="0600" w:firstRow="0" w:lastRow="0" w:firstColumn="0" w:lastColumn="0" w:noHBand="1" w:noVBand="1"/>
    </w:tblPr>
    <w:tblGrid>
      <w:gridCol w:w="8495"/>
    </w:tblGrid>
    <w:tr w:rsidR="00B238F8" w14:paraId="5BBAA1B0" w14:textId="77777777" w:rsidTr="00B91D28">
      <w:trPr>
        <w:jc w:val="center"/>
      </w:trPr>
      <w:tc>
        <w:tcPr>
          <w:tcW w:w="8495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1018A14" w14:textId="77777777" w:rsidR="00B238F8" w:rsidRPr="00C30705" w:rsidRDefault="000A0992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b/>
              <w:szCs w:val="28"/>
            </w:rPr>
          </w:pPr>
          <w:r w:rsidRPr="00C30705">
            <w:rPr>
              <w:rFonts w:ascii="Cambria" w:eastAsia="Cambria" w:hAnsi="Cambria" w:cs="Cambria"/>
              <w:b/>
              <w:szCs w:val="28"/>
            </w:rPr>
            <w:t>Outils de suivis en soutien familial</w:t>
          </w:r>
        </w:p>
        <w:p w14:paraId="331AE3BA" w14:textId="77777777" w:rsidR="00B238F8" w:rsidRPr="00C30705" w:rsidRDefault="000A0992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b/>
              <w:szCs w:val="28"/>
            </w:rPr>
          </w:pPr>
          <w:r w:rsidRPr="00C30705">
            <w:rPr>
              <w:rFonts w:ascii="Cambria" w:eastAsia="Cambria" w:hAnsi="Cambria" w:cs="Cambria"/>
              <w:b/>
              <w:szCs w:val="28"/>
            </w:rPr>
            <w:t>Aide-mémoire pour l’équipe d’intervention</w:t>
          </w:r>
        </w:p>
        <w:p w14:paraId="299F34D5" w14:textId="77777777" w:rsidR="00B238F8" w:rsidRDefault="000A0992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sz w:val="24"/>
              <w:szCs w:val="24"/>
            </w:rPr>
          </w:pPr>
          <w:r w:rsidRPr="00C30705">
            <w:rPr>
              <w:rFonts w:ascii="Cambria" w:eastAsia="Cambria" w:hAnsi="Cambria" w:cs="Cambria"/>
              <w:sz w:val="21"/>
              <w:szCs w:val="24"/>
            </w:rPr>
            <w:t>Je Passe Partout - 2019-2020</w:t>
          </w:r>
        </w:p>
      </w:tc>
    </w:tr>
  </w:tbl>
  <w:p w14:paraId="21D9B804" w14:textId="77777777" w:rsidR="00B238F8" w:rsidRDefault="00B238F8">
    <w:pPr>
      <w:spacing w:after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C00EA"/>
    <w:multiLevelType w:val="hybridMultilevel"/>
    <w:tmpl w:val="6CE27B56"/>
    <w:lvl w:ilvl="0" w:tplc="74A45B72">
      <w:start w:val="1"/>
      <w:numFmt w:val="bullet"/>
      <w:lvlText w:val="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DB55E72"/>
    <w:multiLevelType w:val="hybridMultilevel"/>
    <w:tmpl w:val="FA4A8EF2"/>
    <w:lvl w:ilvl="0" w:tplc="74A45B7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D84F71"/>
    <w:multiLevelType w:val="multilevel"/>
    <w:tmpl w:val="DC90104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FE3011"/>
    <w:multiLevelType w:val="multilevel"/>
    <w:tmpl w:val="7AA6C11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5F325FF"/>
    <w:multiLevelType w:val="multilevel"/>
    <w:tmpl w:val="A7725DF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142022"/>
    <w:multiLevelType w:val="hybridMultilevel"/>
    <w:tmpl w:val="FBE67086"/>
    <w:lvl w:ilvl="0" w:tplc="74A45B72">
      <w:start w:val="1"/>
      <w:numFmt w:val="bullet"/>
      <w:lvlText w:val="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E8B130B"/>
    <w:multiLevelType w:val="multilevel"/>
    <w:tmpl w:val="83B40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503441D"/>
    <w:multiLevelType w:val="hybridMultilevel"/>
    <w:tmpl w:val="99B434CE"/>
    <w:lvl w:ilvl="0" w:tplc="74A45B7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F8"/>
    <w:rsid w:val="000A0992"/>
    <w:rsid w:val="001A25BD"/>
    <w:rsid w:val="00286EF7"/>
    <w:rsid w:val="002A3664"/>
    <w:rsid w:val="003065BD"/>
    <w:rsid w:val="00456875"/>
    <w:rsid w:val="005B02C0"/>
    <w:rsid w:val="006C4639"/>
    <w:rsid w:val="007176DA"/>
    <w:rsid w:val="007869BE"/>
    <w:rsid w:val="008B558B"/>
    <w:rsid w:val="00931CDE"/>
    <w:rsid w:val="00A76E6F"/>
    <w:rsid w:val="00AC5DD3"/>
    <w:rsid w:val="00B238F8"/>
    <w:rsid w:val="00B91D28"/>
    <w:rsid w:val="00C30705"/>
    <w:rsid w:val="00D00528"/>
    <w:rsid w:val="00D87B42"/>
    <w:rsid w:val="00E5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798F"/>
  <w15:docId w15:val="{3DFC4DAD-B446-9D49-9AC3-D8DB7259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A36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3664"/>
  </w:style>
  <w:style w:type="paragraph" w:styleId="Pieddepage">
    <w:name w:val="footer"/>
    <w:basedOn w:val="Normal"/>
    <w:link w:val="PieddepageCar"/>
    <w:uiPriority w:val="99"/>
    <w:unhideWhenUsed/>
    <w:rsid w:val="002A36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3664"/>
  </w:style>
  <w:style w:type="paragraph" w:styleId="Paragraphedeliste">
    <w:name w:val="List Paragraph"/>
    <w:basedOn w:val="Normal"/>
    <w:uiPriority w:val="34"/>
    <w:qFormat/>
    <w:rsid w:val="00C30705"/>
    <w:pPr>
      <w:ind w:left="720"/>
      <w:contextualSpacing/>
    </w:pPr>
  </w:style>
  <w:style w:type="table" w:styleId="Grilledutableau">
    <w:name w:val="Table Grid"/>
    <w:basedOn w:val="TableauNormal"/>
    <w:uiPriority w:val="39"/>
    <w:rsid w:val="00C3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255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14</cp:revision>
  <dcterms:created xsi:type="dcterms:W3CDTF">2019-09-09T16:41:00Z</dcterms:created>
  <dcterms:modified xsi:type="dcterms:W3CDTF">2019-09-25T17:33:00Z</dcterms:modified>
</cp:coreProperties>
</file>